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0" w:rsidRDefault="004208E0" w:rsidP="004208E0">
      <w:pPr>
        <w:rPr>
          <w:rFonts w:ascii="Calibri" w:hAnsi="Calibri"/>
          <w:b/>
          <w:sz w:val="24"/>
        </w:rPr>
      </w:pPr>
      <w:bookmarkStart w:id="0" w:name="_GoBack"/>
      <w:bookmarkEnd w:id="0"/>
      <w:r w:rsidRPr="004208E0">
        <w:rPr>
          <w:rFonts w:ascii="Calibri" w:hAnsi="Calibri"/>
          <w:b/>
          <w:sz w:val="24"/>
        </w:rPr>
        <w:t>PLAN HAZIRLAMA SÜRECİ</w:t>
      </w:r>
    </w:p>
    <w:p w:rsidR="004208E0" w:rsidRPr="004208E0" w:rsidRDefault="004208E0" w:rsidP="004208E0">
      <w:pPr>
        <w:rPr>
          <w:rFonts w:ascii="Calibri" w:hAnsi="Calibri"/>
          <w:sz w:val="24"/>
        </w:rPr>
      </w:pPr>
      <w:r w:rsidRPr="004208E0">
        <w:rPr>
          <w:rFonts w:ascii="Calibri" w:hAnsi="Calibri"/>
          <w:sz w:val="24"/>
        </w:rPr>
        <w:t xml:space="preserve">Plan hazırlama süreci organizasyon, analiz, kapasite geliştirme ve </w:t>
      </w:r>
      <w:proofErr w:type="gramStart"/>
      <w:r w:rsidRPr="004208E0">
        <w:rPr>
          <w:rFonts w:ascii="Calibri" w:hAnsi="Calibri"/>
          <w:sz w:val="24"/>
        </w:rPr>
        <w:t>entegrasyon</w:t>
      </w:r>
      <w:proofErr w:type="gramEnd"/>
      <w:r w:rsidRPr="004208E0">
        <w:rPr>
          <w:rFonts w:ascii="Calibri" w:hAnsi="Calibri"/>
          <w:sz w:val="24"/>
        </w:rPr>
        <w:t xml:space="preserve"> süreci olmak üzere dört bölümden oluşmaktadır. Süreçler aşağıda açıklanmıştır.</w:t>
      </w:r>
    </w:p>
    <w:tbl>
      <w:tblPr>
        <w:tblStyle w:val="TabloKlavuzu"/>
        <w:tblpPr w:leftFromText="141" w:rightFromText="141" w:vertAnchor="text" w:tblpX="-10" w:tblpY="19"/>
        <w:tblW w:w="8788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4208E0" w:rsidTr="00F81991">
        <w:trPr>
          <w:cantSplit/>
          <w:trHeight w:val="2116"/>
        </w:trPr>
        <w:tc>
          <w:tcPr>
            <w:tcW w:w="1134" w:type="dxa"/>
            <w:textDirection w:val="btLr"/>
            <w:vAlign w:val="center"/>
          </w:tcPr>
          <w:p w:rsidR="004208E0" w:rsidRPr="00397672" w:rsidRDefault="004208E0" w:rsidP="00F81991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ORGANİZASYON</w:t>
            </w:r>
          </w:p>
          <w:p w:rsidR="004208E0" w:rsidRPr="00397672" w:rsidRDefault="004208E0" w:rsidP="00F81991">
            <w:pPr>
              <w:ind w:left="113" w:right="113"/>
              <w:jc w:val="center"/>
              <w:rPr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SÜRECİ</w:t>
            </w:r>
          </w:p>
        </w:tc>
        <w:tc>
          <w:tcPr>
            <w:tcW w:w="7654" w:type="dxa"/>
          </w:tcPr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grubunun oluşturulması: Hizmet grupları ana çözüm ortağı bakanlık, kurum ve kuruluş ve destek çözüm ortağı bakanlık, kurum ve kuruluşlardan oluşmaktadır. 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grubunun süreç analizinin yapılması: Yapılacak hizmetlerle ilgili olarak afet öncesi, sırası ve sonrasında yapılacak görev ve çalışmalar belirlenecektir. 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grubunun kendi içinde süreç analizi çerçevesinde iş bölümü yapması: Süreç analizi sonucunda belirlenen görev ve çalışmalar hizmet grubunda yer alan kurum ve kuruluşlar arasında açıkta bırakılan hiç bir görev kalmamak kaydıyla paylaşılacaktır. </w:t>
            </w:r>
          </w:p>
          <w:p w:rsidR="004208E0" w:rsidRPr="00397672" w:rsidRDefault="00F81991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grubu ekiplerinin kurulması: Yapılacak çalışmaların niteliğine göre ekipler teşkil edilerek her bir ekibin organizasyon, planlama ve yönetim şeklinin belirlenmesi gerekmektedir. Olay seviyesi açısından gereken sayıda alt ekip oluşturulması önem arz etmektedir.</w:t>
            </w:r>
          </w:p>
        </w:tc>
      </w:tr>
      <w:tr w:rsidR="004208E0" w:rsidTr="00F8199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208E0" w:rsidRPr="00397672" w:rsidRDefault="004208E0" w:rsidP="00F81991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ANALİZ</w:t>
            </w:r>
          </w:p>
          <w:p w:rsidR="004208E0" w:rsidRPr="00397672" w:rsidRDefault="004208E0" w:rsidP="00F81991">
            <w:pPr>
              <w:ind w:left="113" w:right="113"/>
              <w:jc w:val="center"/>
              <w:rPr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SÜRECİ</w:t>
            </w:r>
          </w:p>
        </w:tc>
        <w:tc>
          <w:tcPr>
            <w:tcW w:w="7654" w:type="dxa"/>
          </w:tcPr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grubunun kaynak-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envanter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tespiti: Afet ve acil durumlarda söz konusu hizmetin (örneğin defin hizmetleri) yapılabilmesi için afet bölgesine merkezden ve tüm illerden ulaştırılacak personel, araç, gereç, malzeme, alet, ekipmanın(örneğin; cenaze nakil aracı, tabut, ceset torbası vb.) belirlenmesi,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gruplarının birbirleri ile işbirliğinin belirlenmesi ve düzenlenmesi,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grubu saha destek ekiplerinin intikal planlaması: Afet bölgesine gidecek ekiplerin bölgeye nasıl ulaşacaklarının planlanması,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grubu destek kaynaklarını intikal planlaması: Afet bölgesine gidecek araç, gereç, teçhizat, alet ve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ekipmanın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bölgeye nasıl ulaştırılacağının planlanması,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grubu 0. dakika planlaması: Afet olduğu anda hizmet grubu personelinin ilk andan itibaren ne yapacağının planlanması,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Hizmet grubu acil durum irtibat numaralarının tespiti: Afet ve acil durumlarda hizmet grubunun öncelikle irtibat kurması gereken kişi ve birimlerin her türlü iletişim bilgilerinin belirlenmesi ve önceliklendirilmesi,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Bakanlıkların afet ve acil durum yönetim merkezlerinin teşkili: Bakanlıkların afet ve acil durum yönetim merkezlerinin standartlara uygun hale getirilerek sürekli 24 saat esasına göre çalışır halde tutulması, gerekli bilişim ve iletişim altyapılarının kurulması,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grubunun raporlama ve haberleşme usullerinin tespiti: Afetin ilk anından itibaren söz konusu hizmetle ilgili talep edilecek raporların formatlarının belirlenmesi, raporlama adreslerinin ve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prosedürlerinin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belirlenmesi, haberleşme usullerinin tespiti.</w:t>
            </w:r>
          </w:p>
        </w:tc>
      </w:tr>
      <w:tr w:rsidR="004208E0" w:rsidTr="00F8199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075587" w:rsidRPr="00397672" w:rsidRDefault="00075587" w:rsidP="00F81991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KAPASİTE</w:t>
            </w:r>
          </w:p>
          <w:p w:rsidR="00075587" w:rsidRPr="00397672" w:rsidRDefault="00075587" w:rsidP="00F81991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GELİŞTİRME</w:t>
            </w:r>
          </w:p>
          <w:p w:rsidR="004208E0" w:rsidRPr="00397672" w:rsidRDefault="00075587" w:rsidP="00F81991">
            <w:pPr>
              <w:ind w:left="113" w:right="113"/>
              <w:jc w:val="center"/>
              <w:rPr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SÜRECİ</w:t>
            </w:r>
          </w:p>
        </w:tc>
        <w:tc>
          <w:tcPr>
            <w:tcW w:w="7654" w:type="dxa"/>
          </w:tcPr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Senaryo çalışması: Senaryo çalışmalarına göre hazırlıkların planlaması, </w:t>
            </w:r>
          </w:p>
          <w:p w:rsidR="004208E0" w:rsidRPr="00397672" w:rsidRDefault="004208E0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Kapasite geliştirme kararları: Senaryo sonuçlarına göre kapasite artırılacak alanların (personel, malzeme,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ekipman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vb. ) belirlenmesi</w:t>
            </w:r>
            <w:r w:rsidRPr="00397672">
              <w:rPr>
                <w:rFonts w:ascii="Cambria" w:hAnsi="Cambria" w:cs="Cambria"/>
                <w:sz w:val="20"/>
                <w:szCs w:val="20"/>
              </w:rPr>
              <w:t>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Finansman Temini: Kapasite artırımı için projeler ve finansman takviminin belirlenmesi,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Organizasyon ve analiz süreçleri sonrası planların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kağıda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dökülmesi.</w:t>
            </w:r>
          </w:p>
        </w:tc>
      </w:tr>
      <w:tr w:rsidR="004208E0" w:rsidTr="00F81991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075587" w:rsidRPr="00397672" w:rsidRDefault="00075587" w:rsidP="00F81991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ENTEGRASYON</w:t>
            </w:r>
          </w:p>
          <w:p w:rsidR="004208E0" w:rsidRPr="00397672" w:rsidRDefault="00075587" w:rsidP="00F81991">
            <w:pPr>
              <w:ind w:left="113" w:right="113"/>
              <w:jc w:val="center"/>
              <w:rPr>
                <w:sz w:val="24"/>
              </w:rPr>
            </w:pPr>
            <w:r w:rsidRPr="00397672">
              <w:rPr>
                <w:rFonts w:ascii="Calibri" w:hAnsi="Calibri"/>
                <w:sz w:val="24"/>
              </w:rPr>
              <w:t>SÜRECİ</w:t>
            </w:r>
          </w:p>
        </w:tc>
        <w:tc>
          <w:tcPr>
            <w:tcW w:w="7654" w:type="dxa"/>
          </w:tcPr>
          <w:p w:rsidR="004208E0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Tüm hizmet gruplar planlarının bütünleştirilmesi,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Ulusal düzey hizmet grubu sorumlusu bakanlığın yerel teşkilatları tarafından hazırlanacak </w:t>
            </w:r>
            <w:proofErr w:type="spellStart"/>
            <w:r w:rsidRPr="00397672">
              <w:rPr>
                <w:rFonts w:ascii="Calibri" w:hAnsi="Calibri" w:cs="Cambria"/>
                <w:sz w:val="20"/>
                <w:szCs w:val="20"/>
              </w:rPr>
              <w:t>operasyonel</w:t>
            </w:r>
            <w:proofErr w:type="spell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planların il afet müdahale planlarına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entegrasyonu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>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İhtiyaç duyulan konularda mevzuat değişikliği için yapılacak çalışmalar,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 xml:space="preserve">Hizmet gruplarının personel, haberleşme, mesaj, bilgi aktarımı, raporlara ve </w:t>
            </w: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envanterlere</w:t>
            </w:r>
            <w:proofErr w:type="gram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ulaşımı sağlayacak ortak bilgi işlem </w:t>
            </w:r>
            <w:proofErr w:type="spellStart"/>
            <w:r w:rsidRPr="00397672">
              <w:rPr>
                <w:rFonts w:ascii="Calibri" w:hAnsi="Calibri" w:cs="Cambria"/>
                <w:sz w:val="20"/>
                <w:szCs w:val="20"/>
              </w:rPr>
              <w:t>portalı</w:t>
            </w:r>
            <w:proofErr w:type="spellEnd"/>
            <w:r w:rsidRPr="00397672">
              <w:rPr>
                <w:rFonts w:ascii="Calibri" w:hAnsi="Calibri" w:cs="Cambria"/>
                <w:sz w:val="20"/>
                <w:szCs w:val="20"/>
              </w:rPr>
              <w:t xml:space="preserve"> hazırlanması,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rFonts w:ascii="Calibri" w:hAnsi="Calibri" w:cs="Cambria"/>
                <w:sz w:val="20"/>
                <w:szCs w:val="20"/>
              </w:rPr>
            </w:pPr>
            <w:r w:rsidRPr="00397672">
              <w:rPr>
                <w:rFonts w:ascii="Calibri" w:hAnsi="Calibri" w:cs="Cambria"/>
                <w:sz w:val="20"/>
                <w:szCs w:val="20"/>
              </w:rPr>
              <w:t>Planların eğitimi,</w:t>
            </w:r>
          </w:p>
          <w:p w:rsidR="00075587" w:rsidRPr="00397672" w:rsidRDefault="00075587" w:rsidP="00397672">
            <w:pPr>
              <w:pStyle w:val="Default"/>
              <w:numPr>
                <w:ilvl w:val="0"/>
                <w:numId w:val="2"/>
              </w:numPr>
              <w:spacing w:after="1"/>
              <w:jc w:val="both"/>
              <w:rPr>
                <w:sz w:val="20"/>
                <w:szCs w:val="20"/>
              </w:rPr>
            </w:pPr>
            <w:proofErr w:type="gramStart"/>
            <w:r w:rsidRPr="00397672">
              <w:rPr>
                <w:rFonts w:ascii="Calibri" w:hAnsi="Calibri" w:cs="Cambria"/>
                <w:sz w:val="20"/>
                <w:szCs w:val="20"/>
              </w:rPr>
              <w:t>Masa başı ve saha tatbikatlarının yapılması.</w:t>
            </w:r>
            <w:proofErr w:type="gramEnd"/>
          </w:p>
        </w:tc>
      </w:tr>
    </w:tbl>
    <w:p w:rsidR="004208E0" w:rsidRDefault="004208E0" w:rsidP="004208E0"/>
    <w:sectPr w:rsidR="0042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5DF1"/>
    <w:multiLevelType w:val="hybridMultilevel"/>
    <w:tmpl w:val="BEDEEBCA"/>
    <w:lvl w:ilvl="0" w:tplc="55AAB5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0F3"/>
    <w:multiLevelType w:val="hybridMultilevel"/>
    <w:tmpl w:val="DC64A3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E0"/>
    <w:rsid w:val="00075587"/>
    <w:rsid w:val="00397672"/>
    <w:rsid w:val="003D0F19"/>
    <w:rsid w:val="003F279F"/>
    <w:rsid w:val="004208E0"/>
    <w:rsid w:val="0072030F"/>
    <w:rsid w:val="00750934"/>
    <w:rsid w:val="00F323F0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DB9F-F9A4-4C38-BA74-47C8B07E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8E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ERBİN</dc:creator>
  <cp:keywords/>
  <dc:description/>
  <cp:lastModifiedBy>Damla Doğu</cp:lastModifiedBy>
  <cp:revision>2</cp:revision>
  <dcterms:created xsi:type="dcterms:W3CDTF">2016-08-18T13:37:00Z</dcterms:created>
  <dcterms:modified xsi:type="dcterms:W3CDTF">2016-08-18T13:37:00Z</dcterms:modified>
</cp:coreProperties>
</file>